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A2C" w:rsidRDefault="00E1105A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463A9ADA" wp14:editId="5153850C">
            <wp:extent cx="6480810" cy="9166225"/>
            <wp:effectExtent l="0" t="0" r="0" b="0"/>
            <wp:docPr id="1" name="Рисунок 0" descr="история графич дизайн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стория графич дизайна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E95A2C" w:rsidRDefault="000B1C4D">
      <w:pPr>
        <w:rPr>
          <w:lang w:val="ru-RU"/>
        </w:rPr>
      </w:pPr>
      <w:r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>
            <wp:extent cx="6480810" cy="91643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стория грф дизайна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1C4D" w:rsidRDefault="000B1C4D">
      <w:pPr>
        <w:rPr>
          <w:lang w:val="ru-RU"/>
        </w:rPr>
      </w:pPr>
    </w:p>
    <w:p w:rsidR="000B1C4D" w:rsidRPr="00E1105A" w:rsidRDefault="000B1C4D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6"/>
        <w:gridCol w:w="1490"/>
        <w:gridCol w:w="1752"/>
        <w:gridCol w:w="4792"/>
        <w:gridCol w:w="971"/>
      </w:tblGrid>
      <w:tr w:rsidR="00E95A2C" w:rsidTr="00E1105A">
        <w:trPr>
          <w:trHeight w:hRule="exact" w:val="416"/>
        </w:trPr>
        <w:tc>
          <w:tcPr>
            <w:tcW w:w="451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4792" w:type="dxa"/>
          </w:tcPr>
          <w:p w:rsidR="00E95A2C" w:rsidRDefault="00E95A2C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95A2C" w:rsidRPr="001F6776" w:rsidTr="00E1105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95A2C" w:rsidRPr="001F6776" w:rsidTr="00E1105A">
        <w:trPr>
          <w:trHeight w:hRule="exact" w:val="946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является формирование целостного, систематизированного и эмпирически аргументированного представления студентов об экономических, социальн</w:t>
            </w:r>
            <w:proofErr w:type="gram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психологических и эстетических предпосылках становления графического дизайна и рекламной деятельности, специфики ее развития в различных общественно-исторических условиях Западной Европы, России и США.</w:t>
            </w:r>
          </w:p>
        </w:tc>
      </w:tr>
      <w:tr w:rsidR="00E95A2C" w:rsidTr="00E1105A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95A2C" w:rsidRPr="001F6776" w:rsidTr="00E1105A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выявление графического дизайна как основного инструмента визуальных коммуникаций в рекламе;</w:t>
            </w:r>
          </w:p>
        </w:tc>
      </w:tr>
      <w:tr w:rsidR="00E95A2C" w:rsidRPr="001F6776" w:rsidTr="00E1105A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раскрытие исторического генезиса графического дизайна и рекламы в контексте смены исторических парадигм;</w:t>
            </w:r>
          </w:p>
        </w:tc>
      </w:tr>
      <w:tr w:rsidR="00E95A2C" w:rsidRPr="001F6776" w:rsidTr="00E1105A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выявление</w:t>
            </w:r>
            <w:proofErr w:type="gram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технических, стилистических и идеологических особенностей графического дизайна и рекламы в разные исторические периоды.</w:t>
            </w:r>
          </w:p>
        </w:tc>
      </w:tr>
      <w:tr w:rsidR="00E95A2C" w:rsidRPr="001F6776" w:rsidTr="00E1105A">
        <w:trPr>
          <w:trHeight w:hRule="exact" w:val="277"/>
        </w:trPr>
        <w:tc>
          <w:tcPr>
            <w:tcW w:w="773" w:type="dxa"/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4792" w:type="dxa"/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E95A2C" w:rsidRPr="00E1105A" w:rsidRDefault="00E95A2C">
            <w:pPr>
              <w:rPr>
                <w:lang w:val="ru-RU"/>
              </w:rPr>
            </w:pPr>
          </w:p>
        </w:tc>
      </w:tr>
      <w:tr w:rsidR="00E95A2C" w:rsidRPr="001F6776" w:rsidTr="00E1105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95A2C" w:rsidTr="00E1105A">
        <w:trPr>
          <w:trHeight w:hRule="exact" w:val="277"/>
        </w:trPr>
        <w:tc>
          <w:tcPr>
            <w:tcW w:w="2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E95A2C" w:rsidRPr="001F6776" w:rsidTr="00E1105A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95A2C" w:rsidTr="00E1105A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proofErr w:type="spellEnd"/>
          </w:p>
        </w:tc>
      </w:tr>
      <w:tr w:rsidR="00E95A2C" w:rsidRPr="001F6776" w:rsidTr="00E1105A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дизайна, науки и техники</w:t>
            </w:r>
          </w:p>
        </w:tc>
      </w:tr>
      <w:tr w:rsidR="00E95A2C" w:rsidTr="00E1105A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</w:t>
            </w:r>
            <w:proofErr w:type="spellEnd"/>
          </w:p>
        </w:tc>
      </w:tr>
      <w:tr w:rsidR="00E95A2C" w:rsidTr="00E1105A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</w:t>
            </w:r>
            <w:proofErr w:type="spellEnd"/>
          </w:p>
        </w:tc>
      </w:tr>
      <w:tr w:rsidR="00E95A2C" w:rsidRPr="001F6776" w:rsidTr="00E1105A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95A2C" w:rsidTr="00E1105A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E95A2C" w:rsidRPr="001F6776" w:rsidTr="00E1105A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Научно-исследовательская деятельность в дизайне</w:t>
            </w:r>
          </w:p>
        </w:tc>
      </w:tr>
      <w:tr w:rsidR="00E95A2C" w:rsidRPr="001F6776" w:rsidTr="00E1105A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и методика </w:t>
            </w:r>
            <w:proofErr w:type="gram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End"/>
          </w:p>
        </w:tc>
      </w:tr>
      <w:tr w:rsidR="00E95A2C" w:rsidTr="00E1105A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дизайн-проектировании</w:t>
            </w:r>
            <w:proofErr w:type="spellEnd"/>
          </w:p>
        </w:tc>
      </w:tr>
      <w:tr w:rsidR="00E95A2C" w:rsidTr="00E1105A">
        <w:trPr>
          <w:trHeight w:hRule="exact" w:val="277"/>
        </w:trPr>
        <w:tc>
          <w:tcPr>
            <w:tcW w:w="773" w:type="dxa"/>
          </w:tcPr>
          <w:p w:rsidR="00E95A2C" w:rsidRDefault="00E95A2C"/>
        </w:tc>
        <w:tc>
          <w:tcPr>
            <w:tcW w:w="496" w:type="dxa"/>
          </w:tcPr>
          <w:p w:rsidR="00E95A2C" w:rsidRDefault="00E95A2C"/>
        </w:tc>
        <w:tc>
          <w:tcPr>
            <w:tcW w:w="1490" w:type="dxa"/>
          </w:tcPr>
          <w:p w:rsidR="00E95A2C" w:rsidRDefault="00E95A2C"/>
        </w:tc>
        <w:tc>
          <w:tcPr>
            <w:tcW w:w="1752" w:type="dxa"/>
          </w:tcPr>
          <w:p w:rsidR="00E95A2C" w:rsidRDefault="00E95A2C"/>
        </w:tc>
        <w:tc>
          <w:tcPr>
            <w:tcW w:w="4792" w:type="dxa"/>
          </w:tcPr>
          <w:p w:rsidR="00E95A2C" w:rsidRDefault="00E95A2C"/>
        </w:tc>
        <w:tc>
          <w:tcPr>
            <w:tcW w:w="971" w:type="dxa"/>
          </w:tcPr>
          <w:p w:rsidR="00E95A2C" w:rsidRDefault="00E95A2C"/>
        </w:tc>
      </w:tr>
      <w:tr w:rsidR="00E95A2C" w:rsidRPr="001F6776" w:rsidTr="00E1105A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95A2C" w:rsidRPr="001F6776" w:rsidTr="00E1105A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</w:tr>
      <w:tr w:rsidR="00E95A2C" w:rsidTr="00E1105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95A2C" w:rsidRPr="001F6776" w:rsidTr="00E1105A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взаимодействия человека и общества; основные этапы историко-культурного развития человека и человечества; особенности современного экономического развития России и мира.</w:t>
            </w:r>
          </w:p>
        </w:tc>
      </w:tr>
      <w:tr w:rsidR="00E95A2C" w:rsidRPr="001F6776" w:rsidTr="00E1105A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взаимодействия человека и общества; основные этапы историко-культурного развития человека и человечества; особенности современного экономического развития России и мира.</w:t>
            </w:r>
          </w:p>
        </w:tc>
      </w:tr>
      <w:tr w:rsidR="00E95A2C" w:rsidRPr="001F6776" w:rsidTr="00E1105A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закономерности взаимодействия человека и общества; основные этапы историко-культурного развития человека и человечества; особенности современного экономического развития России и мира</w:t>
            </w:r>
          </w:p>
        </w:tc>
      </w:tr>
      <w:tr w:rsidR="00E95A2C" w:rsidTr="00E1105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95A2C" w:rsidRPr="001F6776" w:rsidTr="00E1105A">
        <w:trPr>
          <w:trHeight w:hRule="exact" w:val="69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оценивать, диагностировать историческую информацию, </w:t>
            </w:r>
            <w:proofErr w:type="spell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проблематизировать</w:t>
            </w:r>
            <w:proofErr w:type="spell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мыслительную ситуацию, представлять ее на уровне проблемы; логично формулировать, аргументировано излагать, отстаивать собственное видение исторических проблем.</w:t>
            </w:r>
          </w:p>
        </w:tc>
      </w:tr>
      <w:tr w:rsidR="00E95A2C" w:rsidRPr="001F6776" w:rsidTr="00E1105A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достоверные источники исторической информации, обрабатывать, анализировать историческую информацию.</w:t>
            </w:r>
          </w:p>
        </w:tc>
      </w:tr>
      <w:tr w:rsidR="00E95A2C" w:rsidRPr="001F6776" w:rsidTr="00E1105A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только типичные, наиболее общеизвестные </w:t>
            </w:r>
            <w:proofErr w:type="gram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факты об</w:t>
            </w:r>
            <w:proofErr w:type="gram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исторических процессах, событиях и закономерностях, связанных с историей России.</w:t>
            </w:r>
          </w:p>
        </w:tc>
      </w:tr>
      <w:tr w:rsidR="00E95A2C" w:rsidTr="00E1105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95A2C" w:rsidTr="00E1105A">
        <w:trPr>
          <w:trHeight w:hRule="exact" w:val="1576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закономерности взаимодействия человека и общества; основные этапы историко-культурного развития человека и человечества; особенности современного экономического развития России и мира.</w:t>
            </w:r>
          </w:p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Умеет оценивать, диагностировать историческую информацию, </w:t>
            </w:r>
            <w:proofErr w:type="spell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проблематизировать</w:t>
            </w:r>
            <w:proofErr w:type="spell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мыслительную ситуацию, представлять ее на уровне проблемы; логично формулировать, аргументировано излагать, отстаивать собственное видение исторических проблем.</w:t>
            </w:r>
          </w:p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технологиями приобретения, использования и обновления исторических знаний.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проявлять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позицию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95A2C" w:rsidTr="00E1105A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анализа значимых исторических проблем.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проявлять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позицию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95A2C" w:rsidTr="00E1105A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технологиями приобретения, использования и обновления исторических знаний.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проявлять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позицию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95A2C" w:rsidTr="00E1105A">
        <w:trPr>
          <w:trHeight w:hRule="exact" w:val="138"/>
        </w:trPr>
        <w:tc>
          <w:tcPr>
            <w:tcW w:w="773" w:type="dxa"/>
          </w:tcPr>
          <w:p w:rsidR="00E95A2C" w:rsidRDefault="00E95A2C"/>
        </w:tc>
        <w:tc>
          <w:tcPr>
            <w:tcW w:w="496" w:type="dxa"/>
          </w:tcPr>
          <w:p w:rsidR="00E95A2C" w:rsidRDefault="00E95A2C"/>
        </w:tc>
        <w:tc>
          <w:tcPr>
            <w:tcW w:w="1490" w:type="dxa"/>
          </w:tcPr>
          <w:p w:rsidR="00E95A2C" w:rsidRDefault="00E95A2C"/>
        </w:tc>
        <w:tc>
          <w:tcPr>
            <w:tcW w:w="1752" w:type="dxa"/>
          </w:tcPr>
          <w:p w:rsidR="00E95A2C" w:rsidRDefault="00E95A2C"/>
        </w:tc>
        <w:tc>
          <w:tcPr>
            <w:tcW w:w="4792" w:type="dxa"/>
          </w:tcPr>
          <w:p w:rsidR="00E95A2C" w:rsidRDefault="00E95A2C"/>
        </w:tc>
        <w:tc>
          <w:tcPr>
            <w:tcW w:w="971" w:type="dxa"/>
          </w:tcPr>
          <w:p w:rsidR="00E95A2C" w:rsidRDefault="00E95A2C"/>
        </w:tc>
      </w:tr>
      <w:tr w:rsidR="00E95A2C" w:rsidRPr="001F6776" w:rsidTr="00E1105A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к самоорганизации и самообразованию</w:t>
            </w:r>
          </w:p>
        </w:tc>
      </w:tr>
    </w:tbl>
    <w:p w:rsidR="00E95A2C" w:rsidRPr="00E1105A" w:rsidRDefault="00E1105A">
      <w:pPr>
        <w:rPr>
          <w:sz w:val="0"/>
          <w:szCs w:val="0"/>
          <w:lang w:val="ru-RU"/>
        </w:rPr>
      </w:pPr>
      <w:r w:rsidRPr="00E1105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8"/>
        <w:gridCol w:w="3240"/>
        <w:gridCol w:w="4789"/>
        <w:gridCol w:w="977"/>
      </w:tblGrid>
      <w:tr w:rsidR="00E95A2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5104" w:type="dxa"/>
          </w:tcPr>
          <w:p w:rsidR="00E95A2C" w:rsidRDefault="00E95A2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95A2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95A2C" w:rsidRPr="001F677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процессов самоорганизации и самообразования, их особенности и технологий реализации, исходя из целей совершенствования профессиональной деятельности.</w:t>
            </w:r>
          </w:p>
        </w:tc>
      </w:tr>
      <w:tr w:rsidR="00E95A2C" w:rsidRPr="001F6776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процессов самоорганизации и самообразования, их особенности и технологий реализации, исходя из целей совершенствования профессиональной деятельности</w:t>
            </w:r>
            <w:proofErr w:type="gram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proofErr w:type="gram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proofErr w:type="gram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емонстрирует знание содержания и особенностей процессов самоорганизации и самообразования, но дает неполное обоснование соответствия выбранных технологий реализации процессов целям профессионального роста).</w:t>
            </w:r>
          </w:p>
        </w:tc>
      </w:tr>
      <w:tr w:rsidR="00E95A2C" w:rsidRPr="001F677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процессов самоорганизации и самообразования, их особенности (допускает существенные ошибки при раскрытии содержания и особенностей процессов самоорганизации и самообразования).</w:t>
            </w:r>
          </w:p>
        </w:tc>
      </w:tr>
      <w:tr w:rsidR="00E95A2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95A2C" w:rsidRPr="001F6776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цели и устанавливать приоритеты при осуществлении деятельности;</w:t>
            </w:r>
          </w:p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•самостоятельно строить процесс овладения информацией, отобранной и структурированной для выполнения профессиональной деятельности</w:t>
            </w:r>
          </w:p>
        </w:tc>
      </w:tr>
      <w:tr w:rsidR="00E95A2C" w:rsidRPr="001F6776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цели и устанавливать приоритеты при осуществлении деятельности;</w:t>
            </w:r>
          </w:p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•самостоятельно строить процесс овладения информацией, отобранной и структурированной для выполнения профессиональной деятельности (может затрудниться </w:t>
            </w:r>
            <w:proofErr w:type="gram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</w:t>
            </w:r>
            <w:proofErr w:type="gram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обоснование выбранных целей и приоритетов).</w:t>
            </w:r>
          </w:p>
        </w:tc>
      </w:tr>
      <w:tr w:rsidR="00E95A2C" w:rsidRPr="001F6776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•планировать цели и устанавливать приоритеты при осуществлении деятельности;</w:t>
            </w:r>
          </w:p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•строить процесс овладения информацией, отобранной и структурированной для выполнения профессиональной деятельности (допускает ошибки; испытывает трудности при планировании и установлении приоритетов).</w:t>
            </w:r>
          </w:p>
        </w:tc>
      </w:tr>
      <w:tr w:rsidR="00E95A2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95A2C" w:rsidRPr="001F677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организации процесса самообразования и самоорганизации; приемами целеполагания во временной перспективе, способами планирования, организации, самоконтроля и самооценки деятельности.</w:t>
            </w:r>
          </w:p>
        </w:tc>
      </w:tr>
      <w:tr w:rsidR="00E95A2C" w:rsidRPr="001F6776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организации процесса самообразования и самоорганизации</w:t>
            </w:r>
          </w:p>
        </w:tc>
      </w:tr>
      <w:tr w:rsidR="00E95A2C" w:rsidRPr="001F677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технологиями организации процесса самообразования и самоорганизации (владеет отдельными приемами самообразования и </w:t>
            </w:r>
            <w:proofErr w:type="spell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саморегуляции</w:t>
            </w:r>
            <w:proofErr w:type="spell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допускает ошибки при их реализации).</w:t>
            </w:r>
          </w:p>
        </w:tc>
      </w:tr>
      <w:tr w:rsidR="00E95A2C" w:rsidRPr="001F6776">
        <w:trPr>
          <w:trHeight w:hRule="exact" w:val="138"/>
        </w:trPr>
        <w:tc>
          <w:tcPr>
            <w:tcW w:w="1277" w:type="dxa"/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95A2C" w:rsidRPr="00E1105A" w:rsidRDefault="00E95A2C">
            <w:pPr>
              <w:rPr>
                <w:lang w:val="ru-RU"/>
              </w:rPr>
            </w:pPr>
          </w:p>
        </w:tc>
      </w:tr>
      <w:tr w:rsidR="00E95A2C" w:rsidRPr="001F6776">
        <w:trPr>
          <w:trHeight w:hRule="exact" w:val="5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анализировать и определять требования к </w:t>
            </w:r>
            <w:proofErr w:type="gramStart"/>
            <w:r w:rsidRPr="00E11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дизайн-проекту</w:t>
            </w:r>
            <w:proofErr w:type="gramEnd"/>
            <w:r w:rsidRPr="00E11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синтезировать набор возможных решений задачи или подходов к выполнению дизайн-проекта</w:t>
            </w:r>
          </w:p>
        </w:tc>
      </w:tr>
      <w:tr w:rsidR="00E95A2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95A2C" w:rsidRPr="001F6776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 взаимодействия материальной и духовной культур основанный на методике системного анализа в процессе комплексного проектирования</w:t>
            </w:r>
            <w:proofErr w:type="gram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рациональные приемы поиска, отбора, систематизации и использования информации, пользуется методической и научной литературой по профилю подготовки и смежным вопросам.</w:t>
            </w:r>
          </w:p>
        </w:tc>
      </w:tr>
      <w:tr w:rsidR="00E95A2C" w:rsidRPr="001F6776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теории и методологии проектирования.</w:t>
            </w:r>
          </w:p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видеть и ставить творческую задачу, предполагающую самостоятельный поиск решения взаимосвязанного ряда задач на основе анализа условий и мобилизации имеющихся знаний.</w:t>
            </w:r>
          </w:p>
        </w:tc>
      </w:tr>
      <w:tr w:rsidR="00E95A2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приемы гармонизации  форм, структур, комплексов.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95A2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95A2C" w:rsidRPr="001F6776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планировать свою деятельность в конкретной учебно-воспитательной ситуации, отбирать методы, приемы, средства решения художественной задачи, что способствует выработке индивидуального стиля проектной деятельности, как интегральной характеристики творческой индивидуальности в профессиональном становлении личности.</w:t>
            </w:r>
          </w:p>
        </w:tc>
      </w:tr>
      <w:tr w:rsidR="00E95A2C" w:rsidRPr="001F6776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собрать необходимую информацию, переработать ее и предоставить в образной графической или объемной форме (при выполнении данных мыслительных операций и практических действий допускает отдельные ошибки).</w:t>
            </w:r>
          </w:p>
        </w:tc>
      </w:tr>
      <w:tr w:rsidR="00E95A2C" w:rsidRPr="001F6776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в различных пластических материалах с учетом их специфики как средств выражения замысла проектировщика.</w:t>
            </w:r>
          </w:p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собрать необходимую информацию, переработать ее и предоставить в образной графической или объемной форме (при выполнении данных мыслительных операций и практических действий допускает отдельные ошибки).</w:t>
            </w:r>
          </w:p>
        </w:tc>
      </w:tr>
      <w:tr w:rsidR="00E95A2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95A2C" w:rsidRPr="001F6776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методикой организации целостного художественно-творческого процесса, а также осознает необходимость использования информационно-компьютерной техники с целью оптимизации проектной </w:t>
            </w:r>
            <w:proofErr w:type="spell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  <w:proofErr w:type="gram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,т</w:t>
            </w:r>
            <w:proofErr w:type="gram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ворческим</w:t>
            </w:r>
            <w:proofErr w:type="spell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переносом знаний и умений в новые условия.</w:t>
            </w:r>
          </w:p>
        </w:tc>
      </w:tr>
      <w:tr w:rsidR="00E95A2C" w:rsidRPr="001F6776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добиваться реализации художественно-дизайнерского замысла в проектной деятельности, но использует частичный перенос знаний, умений и навыков в новые условия и недостаточно проявляет активность в определении плана действий и выбора средств достижения художественной или проектной цели</w:t>
            </w:r>
          </w:p>
        </w:tc>
      </w:tr>
      <w:tr w:rsidR="00E95A2C" w:rsidRPr="001F6776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частичным проявлением умения формулировать проектные задачи, но не умеет переносить имеющиеся знания в новые условия, т. е. студент намечает план действий и производит выбор средств художественной выразительности по подсказке преподавателя</w:t>
            </w:r>
          </w:p>
        </w:tc>
      </w:tr>
    </w:tbl>
    <w:p w:rsidR="00E95A2C" w:rsidRPr="00E1105A" w:rsidRDefault="00E1105A">
      <w:pPr>
        <w:rPr>
          <w:sz w:val="0"/>
          <w:szCs w:val="0"/>
          <w:lang w:val="ru-RU"/>
        </w:rPr>
      </w:pPr>
      <w:r w:rsidRPr="00E1105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193"/>
        <w:gridCol w:w="3195"/>
        <w:gridCol w:w="143"/>
        <w:gridCol w:w="826"/>
        <w:gridCol w:w="699"/>
        <w:gridCol w:w="1119"/>
        <w:gridCol w:w="1255"/>
        <w:gridCol w:w="688"/>
        <w:gridCol w:w="401"/>
        <w:gridCol w:w="983"/>
      </w:tblGrid>
      <w:tr w:rsidR="00E95A2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E95A2C" w:rsidRDefault="00E95A2C"/>
        </w:tc>
        <w:tc>
          <w:tcPr>
            <w:tcW w:w="710" w:type="dxa"/>
          </w:tcPr>
          <w:p w:rsidR="00E95A2C" w:rsidRDefault="00E95A2C"/>
        </w:tc>
        <w:tc>
          <w:tcPr>
            <w:tcW w:w="1135" w:type="dxa"/>
          </w:tcPr>
          <w:p w:rsidR="00E95A2C" w:rsidRDefault="00E95A2C"/>
        </w:tc>
        <w:tc>
          <w:tcPr>
            <w:tcW w:w="1277" w:type="dxa"/>
          </w:tcPr>
          <w:p w:rsidR="00E95A2C" w:rsidRDefault="00E95A2C"/>
        </w:tc>
        <w:tc>
          <w:tcPr>
            <w:tcW w:w="710" w:type="dxa"/>
          </w:tcPr>
          <w:p w:rsidR="00E95A2C" w:rsidRDefault="00E95A2C"/>
        </w:tc>
        <w:tc>
          <w:tcPr>
            <w:tcW w:w="426" w:type="dxa"/>
          </w:tcPr>
          <w:p w:rsidR="00E95A2C" w:rsidRDefault="00E95A2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95A2C">
        <w:trPr>
          <w:trHeight w:hRule="exact" w:val="138"/>
        </w:trPr>
        <w:tc>
          <w:tcPr>
            <w:tcW w:w="766" w:type="dxa"/>
          </w:tcPr>
          <w:p w:rsidR="00E95A2C" w:rsidRDefault="00E95A2C"/>
        </w:tc>
        <w:tc>
          <w:tcPr>
            <w:tcW w:w="228" w:type="dxa"/>
          </w:tcPr>
          <w:p w:rsidR="00E95A2C" w:rsidRDefault="00E95A2C"/>
        </w:tc>
        <w:tc>
          <w:tcPr>
            <w:tcW w:w="3545" w:type="dxa"/>
          </w:tcPr>
          <w:p w:rsidR="00E95A2C" w:rsidRDefault="00E95A2C"/>
        </w:tc>
        <w:tc>
          <w:tcPr>
            <w:tcW w:w="143" w:type="dxa"/>
          </w:tcPr>
          <w:p w:rsidR="00E95A2C" w:rsidRDefault="00E95A2C"/>
        </w:tc>
        <w:tc>
          <w:tcPr>
            <w:tcW w:w="851" w:type="dxa"/>
          </w:tcPr>
          <w:p w:rsidR="00E95A2C" w:rsidRDefault="00E95A2C"/>
        </w:tc>
        <w:tc>
          <w:tcPr>
            <w:tcW w:w="710" w:type="dxa"/>
          </w:tcPr>
          <w:p w:rsidR="00E95A2C" w:rsidRDefault="00E95A2C"/>
        </w:tc>
        <w:tc>
          <w:tcPr>
            <w:tcW w:w="1135" w:type="dxa"/>
          </w:tcPr>
          <w:p w:rsidR="00E95A2C" w:rsidRDefault="00E95A2C"/>
        </w:tc>
        <w:tc>
          <w:tcPr>
            <w:tcW w:w="1277" w:type="dxa"/>
          </w:tcPr>
          <w:p w:rsidR="00E95A2C" w:rsidRDefault="00E95A2C"/>
        </w:tc>
        <w:tc>
          <w:tcPr>
            <w:tcW w:w="710" w:type="dxa"/>
          </w:tcPr>
          <w:p w:rsidR="00E95A2C" w:rsidRDefault="00E95A2C"/>
        </w:tc>
        <w:tc>
          <w:tcPr>
            <w:tcW w:w="426" w:type="dxa"/>
          </w:tcPr>
          <w:p w:rsidR="00E95A2C" w:rsidRDefault="00E95A2C"/>
        </w:tc>
        <w:tc>
          <w:tcPr>
            <w:tcW w:w="993" w:type="dxa"/>
          </w:tcPr>
          <w:p w:rsidR="00E95A2C" w:rsidRDefault="00E95A2C"/>
        </w:tc>
      </w:tr>
      <w:tr w:rsidR="00E95A2C" w:rsidRPr="001F6776">
        <w:trPr>
          <w:trHeight w:hRule="exact" w:val="277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E11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E11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E95A2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95A2C" w:rsidRPr="001F67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-основные этапы исторического развития графического дизайна и рекламы как вида</w:t>
            </w:r>
          </w:p>
        </w:tc>
      </w:tr>
      <w:tr w:rsidR="00E95A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95A2C" w:rsidRPr="001F67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 взаимодействии графического дизайна и рекламы с другими видами</w:t>
            </w:r>
          </w:p>
        </w:tc>
      </w:tr>
      <w:tr w:rsidR="00E95A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95A2C" w:rsidRPr="001F67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 месте и роли рекламной деятельности в экономической системе общества;</w:t>
            </w:r>
          </w:p>
        </w:tc>
      </w:tr>
      <w:tr w:rsidR="00E95A2C" w:rsidRPr="001F67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-основные тенденции исторического развития рекламной отрасли, средства и методы</w:t>
            </w:r>
          </w:p>
        </w:tc>
      </w:tr>
      <w:tr w:rsidR="00E95A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95A2C" w:rsidRPr="001F67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-основы специальной терминологии в пределах программы;</w:t>
            </w:r>
          </w:p>
        </w:tc>
      </w:tr>
      <w:tr w:rsidR="00E95A2C" w:rsidRPr="001F67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-творчество выдающихся представителей зарубежного и российского графического</w:t>
            </w:r>
          </w:p>
        </w:tc>
      </w:tr>
      <w:tr w:rsidR="00E95A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95A2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95A2C" w:rsidRPr="001F67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-охарактеризовать специфику рекламной деятельности как области проектно-</w:t>
            </w:r>
          </w:p>
        </w:tc>
      </w:tr>
      <w:tr w:rsidR="00E95A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95A2C" w:rsidRPr="001F67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-грамотно излагать ее теоретические основы, различать отдельные виды и жанры</w:t>
            </w:r>
          </w:p>
        </w:tc>
      </w:tr>
      <w:tr w:rsidR="00E95A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95A2C" w:rsidRPr="001F67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ставить задачи, связанные с информационной поддержкой всех областей</w:t>
            </w:r>
          </w:p>
        </w:tc>
      </w:tr>
      <w:tr w:rsidR="00E95A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95A2C" w:rsidRPr="001F67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-использовать полученные знания для более глубокого освоения </w:t>
            </w:r>
            <w:proofErr w:type="gram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смежных</w:t>
            </w:r>
            <w:proofErr w:type="gramEnd"/>
          </w:p>
        </w:tc>
      </w:tr>
      <w:tr w:rsidR="00E95A2C" w:rsidRPr="001F67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дисциплин, практической работы в курсовом и дипломном проектировании.</w:t>
            </w:r>
          </w:p>
        </w:tc>
      </w:tr>
      <w:tr w:rsidR="00E95A2C" w:rsidRPr="001F67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-самостоятельно пользоваться учебными пособиями, справочными материалами и</w:t>
            </w:r>
          </w:p>
        </w:tc>
      </w:tr>
      <w:tr w:rsidR="00E95A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3.2.10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дополнительной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литературой</w:t>
            </w:r>
            <w:proofErr w:type="spellEnd"/>
          </w:p>
        </w:tc>
      </w:tr>
      <w:tr w:rsidR="00E95A2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95A2C" w:rsidRPr="001F677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историческими и теоретическими основами, а также специализированной терминологией в области графического дизайна и рекламы;</w:t>
            </w:r>
          </w:p>
        </w:tc>
      </w:tr>
      <w:tr w:rsidR="00E95A2C" w:rsidRPr="001F677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творчески сформированными взглядами и убеждениями по вопросам становления и развития рекламной деятельности.</w:t>
            </w:r>
          </w:p>
        </w:tc>
      </w:tr>
      <w:tr w:rsidR="00E95A2C" w:rsidRPr="001F6776">
        <w:trPr>
          <w:trHeight w:hRule="exact" w:val="277"/>
        </w:trPr>
        <w:tc>
          <w:tcPr>
            <w:tcW w:w="766" w:type="dxa"/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3545" w:type="dxa"/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95A2C" w:rsidRPr="00E1105A" w:rsidRDefault="00E95A2C">
            <w:pPr>
              <w:rPr>
                <w:lang w:val="ru-RU"/>
              </w:rPr>
            </w:pPr>
          </w:p>
        </w:tc>
      </w:tr>
      <w:tr w:rsidR="00E95A2C" w:rsidRPr="001F677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95A2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95A2C" w:rsidRPr="001F677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95A2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Графический дизайн как вид художественной деятельности.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95A2C">
            <w:pPr>
              <w:rPr>
                <w:lang w:val="ru-RU"/>
              </w:rPr>
            </w:pPr>
          </w:p>
        </w:tc>
      </w:tr>
      <w:tr w:rsidR="00E95A2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Методики по формированию визуального образа </w:t>
            </w:r>
            <w:proofErr w:type="gram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</w:p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</w:t>
            </w:r>
            <w:proofErr w:type="spellEnd"/>
          </w:p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Л2.4Л3.1 Л3.3 Л3.4</w:t>
            </w:r>
          </w:p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95A2C"/>
        </w:tc>
      </w:tr>
      <w:tr w:rsidR="00E95A2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графического дизайна в контексте </w:t>
            </w:r>
            <w:proofErr w:type="gram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визуальной</w:t>
            </w:r>
            <w:proofErr w:type="gramEnd"/>
          </w:p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коммуникации</w:t>
            </w:r>
            <w:proofErr w:type="spellEnd"/>
          </w:p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Л2.4Л3.1 Л3.3 Л3.4</w:t>
            </w:r>
          </w:p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95A2C"/>
        </w:tc>
      </w:tr>
      <w:tr w:rsidR="00E95A2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 графического дизайнера </w:t>
            </w:r>
            <w:proofErr w:type="gram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создания проекта</w:t>
            </w:r>
          </w:p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 Л2.4Л3.3 Л3.4</w:t>
            </w:r>
          </w:p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95A2C"/>
        </w:tc>
      </w:tr>
      <w:tr w:rsidR="00E95A2C" w:rsidRPr="001F677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95A2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Истоки графического дизайна и рекламы в Древнем мире.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95A2C">
            <w:pPr>
              <w:rPr>
                <w:lang w:val="ru-RU"/>
              </w:rPr>
            </w:pPr>
          </w:p>
        </w:tc>
      </w:tr>
      <w:tr w:rsidR="00E95A2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Основная цель в искусстве рекламы. Формы визуальной коммуникации существовали в Древнем мире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Л2.3Л3.3 Л3.4</w:t>
            </w:r>
          </w:p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95A2C"/>
        </w:tc>
      </w:tr>
    </w:tbl>
    <w:p w:rsidR="00E95A2C" w:rsidRDefault="00E1105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388"/>
        <w:gridCol w:w="118"/>
        <w:gridCol w:w="805"/>
        <w:gridCol w:w="676"/>
        <w:gridCol w:w="1083"/>
        <w:gridCol w:w="1278"/>
        <w:gridCol w:w="667"/>
        <w:gridCol w:w="384"/>
        <w:gridCol w:w="939"/>
      </w:tblGrid>
      <w:tr w:rsidR="00E95A2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E95A2C" w:rsidRDefault="00E95A2C"/>
        </w:tc>
        <w:tc>
          <w:tcPr>
            <w:tcW w:w="710" w:type="dxa"/>
          </w:tcPr>
          <w:p w:rsidR="00E95A2C" w:rsidRDefault="00E95A2C"/>
        </w:tc>
        <w:tc>
          <w:tcPr>
            <w:tcW w:w="1135" w:type="dxa"/>
          </w:tcPr>
          <w:p w:rsidR="00E95A2C" w:rsidRDefault="00E95A2C"/>
        </w:tc>
        <w:tc>
          <w:tcPr>
            <w:tcW w:w="1277" w:type="dxa"/>
          </w:tcPr>
          <w:p w:rsidR="00E95A2C" w:rsidRDefault="00E95A2C"/>
        </w:tc>
        <w:tc>
          <w:tcPr>
            <w:tcW w:w="710" w:type="dxa"/>
          </w:tcPr>
          <w:p w:rsidR="00E95A2C" w:rsidRDefault="00E95A2C"/>
        </w:tc>
        <w:tc>
          <w:tcPr>
            <w:tcW w:w="426" w:type="dxa"/>
          </w:tcPr>
          <w:p w:rsidR="00E95A2C" w:rsidRDefault="00E95A2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95A2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Средневековая книга как </w:t>
            </w:r>
            <w:proofErr w:type="gram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единое</w:t>
            </w:r>
            <w:proofErr w:type="gramEnd"/>
          </w:p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вербально-визуальное пространство</w:t>
            </w:r>
          </w:p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Л2.4Л3.1 Л3.3 Л3.4</w:t>
            </w:r>
          </w:p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95A2C"/>
        </w:tc>
      </w:tr>
      <w:tr w:rsidR="00E95A2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рекламных коммуникаций существовали в Древнем мире /</w:t>
            </w:r>
            <w:proofErr w:type="gram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Л2.4Л3.1 Л3.2 Л3.3 Л3.4</w:t>
            </w:r>
          </w:p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95A2C"/>
        </w:tc>
      </w:tr>
      <w:tr w:rsidR="00E95A2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95A2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Предпосылки зарождения графического дизайна </w:t>
            </w:r>
            <w:proofErr w:type="gramStart"/>
            <w:r w:rsidRPr="00E11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E11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Средние</w:t>
            </w:r>
          </w:p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века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95A2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95A2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95A2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95A2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95A2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95A2C"/>
        </w:tc>
      </w:tr>
      <w:tr w:rsidR="00E95A2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идентификации товара или услуги использовались </w:t>
            </w:r>
            <w:proofErr w:type="gram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</w:p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мире</w:t>
            </w:r>
            <w:proofErr w:type="spellEnd"/>
          </w:p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Л2.4Л3.3 Л3.4</w:t>
            </w:r>
          </w:p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95A2C"/>
        </w:tc>
      </w:tr>
      <w:tr w:rsidR="00E95A2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Отличие восточной каллиграфии </w:t>
            </w:r>
            <w:proofErr w:type="gram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</w:t>
            </w:r>
            <w:proofErr w:type="gramEnd"/>
          </w:p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западноевропейской</w:t>
            </w:r>
          </w:p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Л1.1Л2.3Л3.3 Л3.4</w:t>
            </w:r>
          </w:p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95A2C"/>
        </w:tc>
      </w:tr>
      <w:tr w:rsidR="00E95A2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Средневековая геральдика в графическом дизайне</w:t>
            </w:r>
          </w:p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gram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 Л3.3 Л3.4</w:t>
            </w:r>
          </w:p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95A2C"/>
        </w:tc>
      </w:tr>
      <w:tr w:rsidR="00E95A2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95A2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95A2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95A2C"/>
        </w:tc>
      </w:tr>
      <w:tr w:rsidR="00E95A2C" w:rsidRPr="001F677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95A2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Графический дизайн и реклама в эпоху Нового времени.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95A2C">
            <w:pPr>
              <w:rPr>
                <w:lang w:val="ru-RU"/>
              </w:rPr>
            </w:pPr>
          </w:p>
        </w:tc>
      </w:tr>
      <w:tr w:rsidR="00E95A2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Отличие восточной каллиграфии </w:t>
            </w:r>
            <w:proofErr w:type="gram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</w:t>
            </w:r>
            <w:proofErr w:type="gram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западноевропейской</w:t>
            </w:r>
          </w:p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Л1.2Л2.3Л3.3 Л3.4</w:t>
            </w:r>
          </w:p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95A2C"/>
        </w:tc>
      </w:tr>
      <w:tr w:rsidR="00E95A2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гравюры в процессе развития рекламы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 Л3.2 Л3.3 Л3.4</w:t>
            </w:r>
          </w:p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95A2C"/>
        </w:tc>
      </w:tr>
      <w:tr w:rsidR="00E95A2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Изобретение книгопечатания - влияние на развитие рекламы</w:t>
            </w:r>
          </w:p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Л2.3Л3.2 Л3.3 Л3.4</w:t>
            </w:r>
          </w:p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95A2C"/>
        </w:tc>
      </w:tr>
      <w:tr w:rsidR="00E95A2C" w:rsidRPr="001F677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95A2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1F6776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</w:t>
            </w:r>
            <w:r w:rsidR="001F6776" w:rsidRPr="001F677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Графический диза</w:t>
            </w:r>
            <w:r w:rsidR="001F677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йн эпохи промышленной революции</w:t>
            </w:r>
            <w:bookmarkStart w:id="0" w:name="_GoBack"/>
            <w:bookmarkEnd w:id="0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95A2C">
            <w:pPr>
              <w:rPr>
                <w:lang w:val="ru-RU"/>
              </w:rPr>
            </w:pPr>
          </w:p>
        </w:tc>
      </w:tr>
      <w:tr w:rsidR="00E95A2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книжной иллюстрации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Л2.4Л3.3 Л3.4</w:t>
            </w:r>
          </w:p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95A2C"/>
        </w:tc>
      </w:tr>
      <w:tr w:rsidR="00E95A2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стиля модерн на графический дизайн и</w:t>
            </w:r>
          </w:p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рекламу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gram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Л2.4Л3.1 Л3.3 Л3.4</w:t>
            </w:r>
          </w:p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95A2C"/>
        </w:tc>
      </w:tr>
      <w:tr w:rsidR="00E95A2C" w:rsidRPr="001F677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95A2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</w:t>
            </w:r>
            <w:proofErr w:type="spellStart"/>
            <w:r w:rsidR="001F6776" w:rsidRPr="001F6776">
              <w:rPr>
                <w:rFonts w:ascii="Times New Roman" w:hAnsi="Times New Roman" w:cs="Times New Roman"/>
                <w:b/>
                <w:sz w:val="20"/>
                <w:szCs w:val="20"/>
              </w:rPr>
              <w:t>Графический</w:t>
            </w:r>
            <w:proofErr w:type="spellEnd"/>
            <w:r w:rsidR="001F6776" w:rsidRPr="001F677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1F6776" w:rsidRPr="001F6776">
              <w:rPr>
                <w:rFonts w:ascii="Times New Roman" w:hAnsi="Times New Roman" w:cs="Times New Roman"/>
                <w:b/>
                <w:sz w:val="20"/>
                <w:szCs w:val="20"/>
              </w:rPr>
              <w:t>дизайн</w:t>
            </w:r>
            <w:proofErr w:type="spellEnd"/>
            <w:r w:rsidR="001F6776" w:rsidRPr="001F677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1F6776" w:rsidRPr="001F6776">
              <w:rPr>
                <w:rFonts w:ascii="Times New Roman" w:hAnsi="Times New Roman" w:cs="Times New Roman"/>
                <w:b/>
                <w:sz w:val="20"/>
                <w:szCs w:val="20"/>
              </w:rPr>
              <w:t>эпохи</w:t>
            </w:r>
            <w:proofErr w:type="spellEnd"/>
            <w:r w:rsidR="001F6776" w:rsidRPr="001F677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1F6776" w:rsidRPr="001F6776">
              <w:rPr>
                <w:rFonts w:ascii="Times New Roman" w:hAnsi="Times New Roman" w:cs="Times New Roman"/>
                <w:b/>
                <w:sz w:val="20"/>
                <w:szCs w:val="20"/>
              </w:rPr>
              <w:t>модерна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95A2C">
            <w:pPr>
              <w:rPr>
                <w:lang w:val="ru-RU"/>
              </w:rPr>
            </w:pPr>
          </w:p>
        </w:tc>
      </w:tr>
      <w:tr w:rsidR="00E95A2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Главный рекламный образ эпохи модерна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 Л3.2 Л3.3 Л3.4</w:t>
            </w:r>
          </w:p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95A2C"/>
        </w:tc>
      </w:tr>
    </w:tbl>
    <w:p w:rsidR="00E95A2C" w:rsidRDefault="00E1105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266"/>
        <w:gridCol w:w="1613"/>
        <w:gridCol w:w="1671"/>
        <w:gridCol w:w="136"/>
        <w:gridCol w:w="764"/>
        <w:gridCol w:w="664"/>
        <w:gridCol w:w="1065"/>
        <w:gridCol w:w="688"/>
        <w:gridCol w:w="580"/>
        <w:gridCol w:w="719"/>
        <w:gridCol w:w="409"/>
        <w:gridCol w:w="984"/>
      </w:tblGrid>
      <w:tr w:rsidR="00E95A2C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E95A2C" w:rsidRDefault="00E95A2C"/>
        </w:tc>
        <w:tc>
          <w:tcPr>
            <w:tcW w:w="710" w:type="dxa"/>
          </w:tcPr>
          <w:p w:rsidR="00E95A2C" w:rsidRDefault="00E95A2C"/>
        </w:tc>
        <w:tc>
          <w:tcPr>
            <w:tcW w:w="1135" w:type="dxa"/>
          </w:tcPr>
          <w:p w:rsidR="00E95A2C" w:rsidRDefault="00E95A2C"/>
        </w:tc>
        <w:tc>
          <w:tcPr>
            <w:tcW w:w="710" w:type="dxa"/>
          </w:tcPr>
          <w:p w:rsidR="00E95A2C" w:rsidRDefault="00E95A2C"/>
        </w:tc>
        <w:tc>
          <w:tcPr>
            <w:tcW w:w="568" w:type="dxa"/>
          </w:tcPr>
          <w:p w:rsidR="00E95A2C" w:rsidRDefault="00E95A2C"/>
        </w:tc>
        <w:tc>
          <w:tcPr>
            <w:tcW w:w="710" w:type="dxa"/>
          </w:tcPr>
          <w:p w:rsidR="00E95A2C" w:rsidRDefault="00E95A2C"/>
        </w:tc>
        <w:tc>
          <w:tcPr>
            <w:tcW w:w="426" w:type="dxa"/>
          </w:tcPr>
          <w:p w:rsidR="00E95A2C" w:rsidRDefault="00E95A2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E95A2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Первые книги, напечатанные в России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Л2.4Л3.3 Л3.4</w:t>
            </w:r>
          </w:p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95A2C"/>
        </w:tc>
      </w:tr>
      <w:tr w:rsidR="00E95A2C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Декаданс на рекламном продукте /</w:t>
            </w:r>
            <w:proofErr w:type="gram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Л2.4Л3.1 Л3.2 Л3.3 Л3.4</w:t>
            </w:r>
          </w:p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95A2C"/>
        </w:tc>
      </w:tr>
      <w:tr w:rsidR="00E95A2C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95A2C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95A2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95A2C"/>
        </w:tc>
      </w:tr>
      <w:tr w:rsidR="00E95A2C">
        <w:trPr>
          <w:trHeight w:hRule="exact" w:val="277"/>
        </w:trPr>
        <w:tc>
          <w:tcPr>
            <w:tcW w:w="710" w:type="dxa"/>
          </w:tcPr>
          <w:p w:rsidR="00E95A2C" w:rsidRDefault="00E95A2C"/>
        </w:tc>
        <w:tc>
          <w:tcPr>
            <w:tcW w:w="285" w:type="dxa"/>
          </w:tcPr>
          <w:p w:rsidR="00E95A2C" w:rsidRDefault="00E95A2C"/>
        </w:tc>
        <w:tc>
          <w:tcPr>
            <w:tcW w:w="1702" w:type="dxa"/>
          </w:tcPr>
          <w:p w:rsidR="00E95A2C" w:rsidRDefault="00E95A2C"/>
        </w:tc>
        <w:tc>
          <w:tcPr>
            <w:tcW w:w="1844" w:type="dxa"/>
          </w:tcPr>
          <w:p w:rsidR="00E95A2C" w:rsidRDefault="00E95A2C"/>
        </w:tc>
        <w:tc>
          <w:tcPr>
            <w:tcW w:w="143" w:type="dxa"/>
          </w:tcPr>
          <w:p w:rsidR="00E95A2C" w:rsidRDefault="00E95A2C"/>
        </w:tc>
        <w:tc>
          <w:tcPr>
            <w:tcW w:w="851" w:type="dxa"/>
          </w:tcPr>
          <w:p w:rsidR="00E95A2C" w:rsidRDefault="00E95A2C"/>
        </w:tc>
        <w:tc>
          <w:tcPr>
            <w:tcW w:w="710" w:type="dxa"/>
          </w:tcPr>
          <w:p w:rsidR="00E95A2C" w:rsidRDefault="00E95A2C"/>
        </w:tc>
        <w:tc>
          <w:tcPr>
            <w:tcW w:w="1135" w:type="dxa"/>
          </w:tcPr>
          <w:p w:rsidR="00E95A2C" w:rsidRDefault="00E95A2C"/>
        </w:tc>
        <w:tc>
          <w:tcPr>
            <w:tcW w:w="710" w:type="dxa"/>
          </w:tcPr>
          <w:p w:rsidR="00E95A2C" w:rsidRDefault="00E95A2C"/>
        </w:tc>
        <w:tc>
          <w:tcPr>
            <w:tcW w:w="568" w:type="dxa"/>
          </w:tcPr>
          <w:p w:rsidR="00E95A2C" w:rsidRDefault="00E95A2C"/>
        </w:tc>
        <w:tc>
          <w:tcPr>
            <w:tcW w:w="710" w:type="dxa"/>
          </w:tcPr>
          <w:p w:rsidR="00E95A2C" w:rsidRDefault="00E95A2C"/>
        </w:tc>
        <w:tc>
          <w:tcPr>
            <w:tcW w:w="426" w:type="dxa"/>
          </w:tcPr>
          <w:p w:rsidR="00E95A2C" w:rsidRDefault="00E95A2C"/>
        </w:tc>
        <w:tc>
          <w:tcPr>
            <w:tcW w:w="993" w:type="dxa"/>
          </w:tcPr>
          <w:p w:rsidR="00E95A2C" w:rsidRDefault="00E95A2C"/>
        </w:tc>
      </w:tr>
      <w:tr w:rsidR="00E95A2C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95A2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95A2C" w:rsidRPr="001F6776">
        <w:trPr>
          <w:trHeight w:hRule="exact" w:val="7729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Дать определение графического дизайна в контексте </w:t>
            </w:r>
            <w:proofErr w:type="gram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визуальной</w:t>
            </w:r>
            <w:proofErr w:type="gramEnd"/>
          </w:p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коммуникации.</w:t>
            </w:r>
          </w:p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Какие существуют методики по формированию визуального образа </w:t>
            </w:r>
            <w:proofErr w:type="gram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</w:p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графическом </w:t>
            </w:r>
            <w:proofErr w:type="gram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дизайне</w:t>
            </w:r>
            <w:proofErr w:type="gram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Какими средствами может пользоваться графический дизайнер </w:t>
            </w:r>
            <w:proofErr w:type="gram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создания проекта?</w:t>
            </w:r>
          </w:p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Что является основной целью в искусстве рекламы?</w:t>
            </w:r>
          </w:p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Какие формы визуальной коммуникации существовали в </w:t>
            </w:r>
            <w:proofErr w:type="gram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Древнем</w:t>
            </w:r>
            <w:proofErr w:type="gramEnd"/>
          </w:p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мире</w:t>
            </w:r>
            <w:proofErr w:type="gram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Какие виды рекламных коммуникаций существовали в Древнем мире?</w:t>
            </w:r>
          </w:p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Какие способы идентификации товара или услуги использовались </w:t>
            </w:r>
            <w:proofErr w:type="gram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</w:p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Древнем </w:t>
            </w:r>
            <w:proofErr w:type="gram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мире</w:t>
            </w:r>
            <w:proofErr w:type="gram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Почему средневековую книгу можно рассматривать как </w:t>
            </w:r>
            <w:proofErr w:type="gram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единое</w:t>
            </w:r>
            <w:proofErr w:type="gramEnd"/>
          </w:p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вербально-визуальное пространство?</w:t>
            </w:r>
          </w:p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Почему средневековую геральдику можно считать предтечей</w:t>
            </w:r>
          </w:p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современного графического дизайна?</w:t>
            </w:r>
          </w:p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В чем принципиальное отличие восточной каллиграфии </w:t>
            </w:r>
            <w:proofErr w:type="gram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</w:t>
            </w:r>
            <w:proofErr w:type="gramEnd"/>
          </w:p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западноевропейской?</w:t>
            </w:r>
          </w:p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Каким образом изобретение книгопечатания оказало влияние </w:t>
            </w:r>
            <w:proofErr w:type="gram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</w:t>
            </w:r>
            <w:proofErr w:type="gramEnd"/>
          </w:p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рекламы?</w:t>
            </w:r>
          </w:p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В каких странах Европы были открыты типографии?</w:t>
            </w:r>
          </w:p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Назвать первые книги, напечатанные в России.</w:t>
            </w:r>
          </w:p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Какие рекламные материалы использовали в первых газетах?</w:t>
            </w:r>
          </w:p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Какая роль принадлежала гравюре в процессе развития рекламы?</w:t>
            </w:r>
          </w:p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Какие изобретения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оказали влияние на развитие</w:t>
            </w:r>
          </w:p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графического дизайна?</w:t>
            </w:r>
          </w:p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Перечислите особенности книжной иллюстрации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Какую роль сыграла литография в развитии рекламы эпохи</w:t>
            </w:r>
          </w:p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промышленной революции?</w:t>
            </w:r>
          </w:p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В чем выразилось влияние стиля модерн на графический дизайн и</w:t>
            </w:r>
          </w:p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рекламу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века?</w:t>
            </w:r>
          </w:p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На чём основывался главный рекламный образ эпохи модерна?</w:t>
            </w:r>
          </w:p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Какая роль отводилась знакам-символам для создания рекламного</w:t>
            </w:r>
          </w:p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образа эпохи модерна?</w:t>
            </w:r>
          </w:p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Каким образом отразился декаданс на рекламном продукте?</w:t>
            </w:r>
          </w:p>
        </w:tc>
      </w:tr>
      <w:tr w:rsidR="00E95A2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95A2C" w:rsidRPr="001F6776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E95A2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95A2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</w:p>
        </w:tc>
      </w:tr>
      <w:tr w:rsidR="00E95A2C">
        <w:trPr>
          <w:trHeight w:hRule="exact" w:val="277"/>
        </w:trPr>
        <w:tc>
          <w:tcPr>
            <w:tcW w:w="710" w:type="dxa"/>
          </w:tcPr>
          <w:p w:rsidR="00E95A2C" w:rsidRDefault="00E95A2C"/>
        </w:tc>
        <w:tc>
          <w:tcPr>
            <w:tcW w:w="285" w:type="dxa"/>
          </w:tcPr>
          <w:p w:rsidR="00E95A2C" w:rsidRDefault="00E95A2C"/>
        </w:tc>
        <w:tc>
          <w:tcPr>
            <w:tcW w:w="1702" w:type="dxa"/>
          </w:tcPr>
          <w:p w:rsidR="00E95A2C" w:rsidRDefault="00E95A2C"/>
        </w:tc>
        <w:tc>
          <w:tcPr>
            <w:tcW w:w="1844" w:type="dxa"/>
          </w:tcPr>
          <w:p w:rsidR="00E95A2C" w:rsidRDefault="00E95A2C"/>
        </w:tc>
        <w:tc>
          <w:tcPr>
            <w:tcW w:w="143" w:type="dxa"/>
          </w:tcPr>
          <w:p w:rsidR="00E95A2C" w:rsidRDefault="00E95A2C"/>
        </w:tc>
        <w:tc>
          <w:tcPr>
            <w:tcW w:w="851" w:type="dxa"/>
          </w:tcPr>
          <w:p w:rsidR="00E95A2C" w:rsidRDefault="00E95A2C"/>
        </w:tc>
        <w:tc>
          <w:tcPr>
            <w:tcW w:w="710" w:type="dxa"/>
          </w:tcPr>
          <w:p w:rsidR="00E95A2C" w:rsidRDefault="00E95A2C"/>
        </w:tc>
        <w:tc>
          <w:tcPr>
            <w:tcW w:w="1135" w:type="dxa"/>
          </w:tcPr>
          <w:p w:rsidR="00E95A2C" w:rsidRDefault="00E95A2C"/>
        </w:tc>
        <w:tc>
          <w:tcPr>
            <w:tcW w:w="710" w:type="dxa"/>
          </w:tcPr>
          <w:p w:rsidR="00E95A2C" w:rsidRDefault="00E95A2C"/>
        </w:tc>
        <w:tc>
          <w:tcPr>
            <w:tcW w:w="568" w:type="dxa"/>
          </w:tcPr>
          <w:p w:rsidR="00E95A2C" w:rsidRDefault="00E95A2C"/>
        </w:tc>
        <w:tc>
          <w:tcPr>
            <w:tcW w:w="710" w:type="dxa"/>
          </w:tcPr>
          <w:p w:rsidR="00E95A2C" w:rsidRDefault="00E95A2C"/>
        </w:tc>
        <w:tc>
          <w:tcPr>
            <w:tcW w:w="426" w:type="dxa"/>
          </w:tcPr>
          <w:p w:rsidR="00E95A2C" w:rsidRDefault="00E95A2C"/>
        </w:tc>
        <w:tc>
          <w:tcPr>
            <w:tcW w:w="993" w:type="dxa"/>
          </w:tcPr>
          <w:p w:rsidR="00E95A2C" w:rsidRDefault="00E95A2C"/>
        </w:tc>
      </w:tr>
      <w:tr w:rsidR="00E95A2C" w:rsidRPr="001F6776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95A2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95A2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95A2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95A2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95A2C" w:rsidRPr="001F677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Муртазина</w:t>
            </w:r>
            <w:proofErr w:type="spell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А., </w:t>
            </w:r>
            <w:proofErr w:type="spell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Хамматова</w:t>
            </w:r>
            <w:proofErr w:type="spell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графического дизайна и рекламы: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Издательство КНИТУ,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=259068</w:t>
            </w:r>
          </w:p>
        </w:tc>
      </w:tr>
    </w:tbl>
    <w:p w:rsidR="00E95A2C" w:rsidRPr="00E1105A" w:rsidRDefault="00E1105A">
      <w:pPr>
        <w:rPr>
          <w:sz w:val="0"/>
          <w:szCs w:val="0"/>
          <w:lang w:val="ru-RU"/>
        </w:rPr>
      </w:pPr>
      <w:r w:rsidRPr="00E1105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58"/>
        <w:gridCol w:w="1842"/>
        <w:gridCol w:w="1887"/>
        <w:gridCol w:w="3101"/>
        <w:gridCol w:w="1679"/>
        <w:gridCol w:w="990"/>
      </w:tblGrid>
      <w:tr w:rsidR="00E95A2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E95A2C" w:rsidRDefault="00E95A2C"/>
        </w:tc>
        <w:tc>
          <w:tcPr>
            <w:tcW w:w="1702" w:type="dxa"/>
          </w:tcPr>
          <w:p w:rsidR="00E95A2C" w:rsidRDefault="00E95A2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E95A2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95A2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95A2C" w:rsidRPr="001F677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Кузвесова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графического дизайна: от модерна до конструктивизма: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</w:t>
            </w:r>
            <w:proofErr w:type="spell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Архитектон</w:t>
            </w:r>
            <w:proofErr w:type="spell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=455462</w:t>
            </w:r>
          </w:p>
        </w:tc>
      </w:tr>
      <w:tr w:rsidR="00E95A2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95A2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95A2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95A2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Уэйншенк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100 главных принципов дизайна. Как удержать внимание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E95A2C" w:rsidRPr="001F677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Депсамес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Педагогические технологии в области дизайнерской деятельности: </w:t>
            </w:r>
            <w:proofErr w:type="spell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E95A2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Лаврентьев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дизайна: </w:t>
            </w:r>
            <w:proofErr w:type="spell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студ.вузов,обуч-ся</w:t>
            </w:r>
            <w:proofErr w:type="spell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спец."Дизайн":</w:t>
            </w:r>
            <w:proofErr w:type="spell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Доп</w:t>
            </w:r>
            <w:proofErr w:type="gram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РФ по образованию в </w:t>
            </w:r>
            <w:proofErr w:type="spell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обл.дизайна</w:t>
            </w:r>
            <w:proofErr w:type="spell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изобразит.искусств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Гардарики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E95A2C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Овчинникова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Дизайн в рекламе. Основы графического проектирования: </w:t>
            </w:r>
            <w:proofErr w:type="spell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вузов, </w:t>
            </w:r>
            <w:proofErr w:type="spell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спец."Дизайн</w:t>
            </w:r>
            <w:proofErr w:type="spell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", "Реклама": Допущено УМО вузов РФ по образованию в области дизайна и </w:t>
            </w:r>
            <w:proofErr w:type="spell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изобр</w:t>
            </w:r>
            <w:proofErr w:type="gram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gram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скусства</w:t>
            </w:r>
            <w:proofErr w:type="spell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МЦ</w:t>
            </w:r>
            <w:proofErr w:type="spell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"Профессиональный учебник"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ЮНИТИ-ДАНА, 2010</w:t>
            </w:r>
          </w:p>
        </w:tc>
      </w:tr>
      <w:tr w:rsidR="00E95A2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E95A2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95A2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95A2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Рахманкулова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 и оформление пространства: учеб</w:t>
            </w:r>
            <w:proofErr w:type="gram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E95A2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Ткаченко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Дизайн и рекламные технологии: </w:t>
            </w:r>
            <w:proofErr w:type="spell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[Допущено УМО вузов России]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Магистр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ИНФРА-М, 2015</w:t>
            </w:r>
          </w:p>
        </w:tc>
      </w:tr>
      <w:tr w:rsidR="00E95A2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Михайлов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дизайна: Учебник для вузов в 2 Т.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Союз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E95A2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Розенсон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теории дизайна: Учебник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E95A2C" w:rsidRPr="001F677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E95A2C" w:rsidRPr="001F677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Курс лекций «История российского дизайна»</w:t>
            </w:r>
          </w:p>
        </w:tc>
      </w:tr>
      <w:tr w:rsidR="00E95A2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</w:tr>
      <w:tr w:rsidR="00E95A2C" w:rsidRPr="001F677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Библиотека дизайнера - Книги по искусству, дизайну.</w:t>
            </w:r>
          </w:p>
        </w:tc>
      </w:tr>
      <w:tr w:rsidR="00E95A2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95A2C" w:rsidRPr="001F6776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</w:t>
            </w:r>
            <w:proofErr w:type="spell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E95A2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95A2C" w:rsidRPr="001F677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E95A2C" w:rsidRPr="001F677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E95A2C" w:rsidRPr="001F677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E95A2C" w:rsidRPr="001F677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sdrussia</w:t>
            </w:r>
            <w:proofErr w:type="spell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Союз дизайнеров России</w:t>
            </w:r>
          </w:p>
        </w:tc>
      </w:tr>
      <w:tr w:rsidR="00E95A2C" w:rsidRPr="001F677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houzz</w:t>
            </w:r>
            <w:proofErr w:type="spell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Современный дизайн интерьера</w:t>
            </w:r>
          </w:p>
        </w:tc>
      </w:tr>
      <w:tr w:rsidR="00E95A2C" w:rsidRPr="001F6776">
        <w:trPr>
          <w:trHeight w:hRule="exact" w:val="277"/>
        </w:trPr>
        <w:tc>
          <w:tcPr>
            <w:tcW w:w="710" w:type="dxa"/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95A2C" w:rsidRPr="00E1105A" w:rsidRDefault="00E95A2C">
            <w:pPr>
              <w:rPr>
                <w:lang w:val="ru-RU"/>
              </w:rPr>
            </w:pPr>
          </w:p>
        </w:tc>
      </w:tr>
      <w:tr w:rsidR="00E95A2C" w:rsidRPr="001F677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95A2C" w:rsidRPr="001F6776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E95A2C" w:rsidRPr="001F6776">
        <w:trPr>
          <w:trHeight w:hRule="exact" w:val="277"/>
        </w:trPr>
        <w:tc>
          <w:tcPr>
            <w:tcW w:w="710" w:type="dxa"/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95A2C" w:rsidRPr="00E1105A" w:rsidRDefault="00E95A2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95A2C" w:rsidRPr="00E1105A" w:rsidRDefault="00E95A2C">
            <w:pPr>
              <w:rPr>
                <w:lang w:val="ru-RU"/>
              </w:rPr>
            </w:pPr>
          </w:p>
        </w:tc>
      </w:tr>
      <w:tr w:rsidR="00E95A2C" w:rsidRPr="001F677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E11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110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E95A2C" w:rsidRPr="001F6776">
        <w:trPr>
          <w:trHeight w:hRule="exact" w:val="249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 и электронные ресурсы:</w:t>
            </w:r>
          </w:p>
          <w:p w:rsidR="00E95A2C" w:rsidRPr="00E1105A" w:rsidRDefault="00E95A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1.1 Белова И.Л. Проектирование в графическом дизайне: </w:t>
            </w:r>
            <w:proofErr w:type="gram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</w:t>
            </w:r>
            <w:proofErr w:type="gram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пособие.- </w:t>
            </w:r>
            <w:proofErr w:type="spell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ВГИПУ, 2010</w:t>
            </w:r>
          </w:p>
          <w:p w:rsidR="00E95A2C" w:rsidRPr="00E1105A" w:rsidRDefault="00E95A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Порфирьева А.А. История графического дизайна. [Электронный ресурс]: сетевой электр</w:t>
            </w:r>
            <w:proofErr w:type="gram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чеб.-</w:t>
            </w:r>
            <w:proofErr w:type="spell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метод.комплекс</w:t>
            </w:r>
            <w:proofErr w:type="spell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//НГПУ </w:t>
            </w:r>
            <w:proofErr w:type="spell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им.К.Минина</w:t>
            </w:r>
            <w:proofErr w:type="spell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офиц.сайт</w:t>
            </w:r>
            <w:proofErr w:type="spell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 Режим 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=2560</w:t>
            </w:r>
          </w:p>
          <w:p w:rsidR="00E95A2C" w:rsidRPr="00E1105A" w:rsidRDefault="00E95A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E95A2C" w:rsidRPr="00E1105A" w:rsidRDefault="00E95A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 Положение о </w:t>
            </w:r>
            <w:proofErr w:type="gramStart"/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рейтинговой</w:t>
            </w:r>
            <w:proofErr w:type="gramEnd"/>
          </w:p>
        </w:tc>
      </w:tr>
    </w:tbl>
    <w:p w:rsidR="00E95A2C" w:rsidRPr="00E1105A" w:rsidRDefault="00E1105A">
      <w:pPr>
        <w:rPr>
          <w:sz w:val="0"/>
          <w:szCs w:val="0"/>
          <w:lang w:val="ru-RU"/>
        </w:rPr>
      </w:pPr>
      <w:r w:rsidRPr="00E1105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4"/>
        <w:gridCol w:w="4812"/>
        <w:gridCol w:w="968"/>
      </w:tblGrid>
      <w:tr w:rsidR="00E95A2C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5104" w:type="dxa"/>
          </w:tcPr>
          <w:p w:rsidR="00E95A2C" w:rsidRDefault="00E95A2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95A2C" w:rsidRDefault="00E1105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E95A2C" w:rsidRPr="001F6776">
        <w:trPr>
          <w:trHeight w:hRule="exact" w:val="25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5A2C" w:rsidRPr="00E1105A" w:rsidRDefault="00E110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10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системе оценки качества подготовки студентов</w:t>
            </w:r>
          </w:p>
        </w:tc>
      </w:tr>
    </w:tbl>
    <w:p w:rsidR="00E95A2C" w:rsidRPr="00E1105A" w:rsidRDefault="00E95A2C">
      <w:pPr>
        <w:rPr>
          <w:lang w:val="ru-RU"/>
        </w:rPr>
      </w:pPr>
    </w:p>
    <w:sectPr w:rsidR="00E95A2C" w:rsidRPr="00E1105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B1C4D"/>
    <w:rsid w:val="001F0BC7"/>
    <w:rsid w:val="001F6776"/>
    <w:rsid w:val="00D31453"/>
    <w:rsid w:val="00E1105A"/>
    <w:rsid w:val="00E209E2"/>
    <w:rsid w:val="00E9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1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10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2153</Words>
  <Characters>16047</Characters>
  <Application>Microsoft Office Word</Application>
  <DocSecurity>0</DocSecurity>
  <Lines>133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ДГВ-16,17,18_plx_История графического дизайна_</vt:lpstr>
      <vt:lpstr>Лист1</vt:lpstr>
    </vt:vector>
  </TitlesOfParts>
  <Company/>
  <LinksUpToDate>false</LinksUpToDate>
  <CharactersWithSpaces>18164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ДГВ-16,17,18_plx_История графического дизайна_</dc:title>
  <dc:creator>FastReport.NET</dc:creator>
  <cp:lastModifiedBy>Shvetsova</cp:lastModifiedBy>
  <cp:revision>5</cp:revision>
  <cp:lastPrinted>2019-09-20T07:44:00Z</cp:lastPrinted>
  <dcterms:created xsi:type="dcterms:W3CDTF">2019-09-20T07:43:00Z</dcterms:created>
  <dcterms:modified xsi:type="dcterms:W3CDTF">2019-09-24T10:29:00Z</dcterms:modified>
</cp:coreProperties>
</file>